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E192" w14:textId="423DD236" w:rsidR="005E27CB" w:rsidRDefault="00AA6391">
      <w:r w:rsidRPr="00AA6391">
        <w:rPr>
          <w:rFonts w:hint="eastAsia"/>
        </w:rPr>
        <w:t>附件1：</w:t>
      </w:r>
      <w:r w:rsidR="00934604">
        <w:rPr>
          <w:rFonts w:hint="eastAsia"/>
        </w:rPr>
        <w:t xml:space="preserve"> </w:t>
      </w:r>
      <w:r w:rsidR="00C25C59">
        <w:rPr>
          <w:rFonts w:hint="eastAsia"/>
        </w:rPr>
        <w:t xml:space="preserve">操作步骤演示 </w:t>
      </w:r>
    </w:p>
    <w:p w14:paraId="4B76BADD" w14:textId="1A798F52" w:rsidR="00AA6391" w:rsidRDefault="00AA6391"/>
    <w:p w14:paraId="447BF104" w14:textId="6FAAAD45" w:rsidR="00AA6391" w:rsidRPr="00AA6391" w:rsidRDefault="00934604" w:rsidP="00AA6391">
      <w:pPr>
        <w:pStyle w:val="a6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进入个税专项附加扣除快速通道</w:t>
      </w:r>
    </w:p>
    <w:p w14:paraId="2D59C5C0" w14:textId="77777777" w:rsidR="00AA6391" w:rsidRPr="00AA6391" w:rsidRDefault="00AA6391" w:rsidP="00AA63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A6391" w:rsidRPr="00AA6391" w14:paraId="4596566E" w14:textId="77777777" w:rsidTr="00AA6391">
        <w:trPr>
          <w:jc w:val="center"/>
        </w:trPr>
        <w:tc>
          <w:tcPr>
            <w:tcW w:w="4148" w:type="dxa"/>
          </w:tcPr>
          <w:p w14:paraId="11E35830" w14:textId="1A719FA6" w:rsidR="00AA6391" w:rsidRDefault="00AA6391" w:rsidP="00AA639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E34E129" wp14:editId="65C3A4F6">
                  <wp:extent cx="1297354" cy="2512969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08" cy="252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654FC" w14:textId="77777777" w:rsidR="00AA6391" w:rsidRDefault="00AA6391" w:rsidP="00AA6391">
            <w:pPr>
              <w:jc w:val="center"/>
            </w:pPr>
          </w:p>
          <w:p w14:paraId="583BBAAF" w14:textId="61367322" w:rsidR="00AA6391" w:rsidRPr="00AA6391" w:rsidRDefault="00AA6391" w:rsidP="00AA639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b/>
                <w:bCs/>
              </w:rPr>
            </w:pPr>
            <w:r w:rsidRPr="00AA6391">
              <w:rPr>
                <w:rFonts w:hint="eastAsia"/>
                <w:b/>
                <w:bCs/>
              </w:rPr>
              <w:t>新增/</w:t>
            </w:r>
            <w:r w:rsidR="00934604">
              <w:rPr>
                <w:rFonts w:hint="eastAsia"/>
                <w:b/>
                <w:bCs/>
              </w:rPr>
              <w:t>带入专项附加扣除信息</w:t>
            </w:r>
          </w:p>
          <w:p w14:paraId="20A63AD5" w14:textId="70F99A66" w:rsidR="00AA6391" w:rsidRPr="00AA6391" w:rsidRDefault="00AA6391" w:rsidP="00AA6391">
            <w:pPr>
              <w:jc w:val="left"/>
            </w:pPr>
          </w:p>
        </w:tc>
        <w:tc>
          <w:tcPr>
            <w:tcW w:w="4148" w:type="dxa"/>
            <w:vAlign w:val="center"/>
          </w:tcPr>
          <w:p w14:paraId="348BFCAA" w14:textId="774156A7" w:rsidR="00AA6391" w:rsidRPr="00AA6391" w:rsidRDefault="00AA6391" w:rsidP="00AA6391">
            <w:pPr>
              <w:jc w:val="left"/>
            </w:pPr>
            <w:r w:rsidRPr="00AA6391">
              <w:rPr>
                <w:rFonts w:hint="eastAsia"/>
              </w:rPr>
              <w:t>进入“个人所得税</w:t>
            </w:r>
            <w:r w:rsidRPr="00AA6391">
              <w:t>APP”，点击快捷通道“进入”2021年度专项附加扣除通道。</w:t>
            </w:r>
          </w:p>
        </w:tc>
      </w:tr>
      <w:tr w:rsidR="00AA6391" w:rsidRPr="00AA6391" w14:paraId="5B12FFD3" w14:textId="77777777" w:rsidTr="00AA6391">
        <w:trPr>
          <w:jc w:val="center"/>
        </w:trPr>
        <w:tc>
          <w:tcPr>
            <w:tcW w:w="4148" w:type="dxa"/>
          </w:tcPr>
          <w:p w14:paraId="709D0FF8" w14:textId="64576F1F" w:rsidR="00AA6391" w:rsidRDefault="00AA6391" w:rsidP="00AA639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E4EDE65" wp14:editId="41E2AD86">
                  <wp:extent cx="1242646" cy="206653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05" cy="209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EE669" w14:textId="77777777" w:rsidR="00AA6391" w:rsidRDefault="00AA6391" w:rsidP="00AA6391">
            <w:pPr>
              <w:jc w:val="center"/>
            </w:pPr>
          </w:p>
          <w:p w14:paraId="698C62DE" w14:textId="49B9D662" w:rsidR="00AA6391" w:rsidRPr="00AA6391" w:rsidRDefault="00AA6391" w:rsidP="00AA639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b/>
                <w:bCs/>
              </w:rPr>
            </w:pPr>
            <w:r w:rsidRPr="00AA6391">
              <w:rPr>
                <w:rFonts w:hint="eastAsia"/>
                <w:b/>
                <w:bCs/>
              </w:rPr>
              <w:t>修改/确认专项附加扣除信息</w:t>
            </w:r>
          </w:p>
          <w:p w14:paraId="3DC1B57C" w14:textId="34BA48EC" w:rsidR="00AA6391" w:rsidRPr="00AA6391" w:rsidRDefault="00AA6391" w:rsidP="00AA6391">
            <w:pPr>
              <w:pStyle w:val="a6"/>
              <w:ind w:left="420" w:firstLineChars="0" w:firstLine="0"/>
              <w:jc w:val="left"/>
              <w:rPr>
                <w:b/>
                <w:bCs/>
              </w:rPr>
            </w:pPr>
          </w:p>
        </w:tc>
        <w:tc>
          <w:tcPr>
            <w:tcW w:w="4148" w:type="dxa"/>
            <w:vAlign w:val="center"/>
          </w:tcPr>
          <w:p w14:paraId="1B883B60" w14:textId="242BC217" w:rsidR="00AA6391" w:rsidRDefault="00AA6391" w:rsidP="00AA6391">
            <w:pPr>
              <w:jc w:val="left"/>
            </w:pPr>
            <w:r>
              <w:rPr>
                <w:rFonts w:hint="eastAsia"/>
              </w:rPr>
              <w:t>第一步：扣除年度选择</w:t>
            </w:r>
            <w:r>
              <w:t>2021。</w:t>
            </w:r>
          </w:p>
          <w:p w14:paraId="545AA45F" w14:textId="77777777" w:rsidR="00AA6391" w:rsidRDefault="00AA6391" w:rsidP="00AA6391">
            <w:pPr>
              <w:jc w:val="left"/>
            </w:pPr>
            <w:r>
              <w:rPr>
                <w:rFonts w:hint="eastAsia"/>
              </w:rPr>
              <w:t>第二步：选择相应模块新增专项附加扣除信息。</w:t>
            </w:r>
          </w:p>
          <w:p w14:paraId="337E8A36" w14:textId="3460A9D4" w:rsidR="00AA6391" w:rsidRPr="00AA6391" w:rsidRDefault="00AA6391" w:rsidP="00AA6391">
            <w:pPr>
              <w:jc w:val="left"/>
            </w:pPr>
            <w:r>
              <w:rPr>
                <w:rFonts w:hint="eastAsia"/>
              </w:rPr>
              <w:t>第三步：如无新增信息，可点击“一键带入”修改或确认已填报的专项附加扣除信息。</w:t>
            </w:r>
          </w:p>
        </w:tc>
      </w:tr>
      <w:tr w:rsidR="00AA6391" w14:paraId="4D49E1C4" w14:textId="77777777" w:rsidTr="00AA6391">
        <w:trPr>
          <w:jc w:val="center"/>
        </w:trPr>
        <w:tc>
          <w:tcPr>
            <w:tcW w:w="4148" w:type="dxa"/>
          </w:tcPr>
          <w:p w14:paraId="2C43D684" w14:textId="7B3B7E00" w:rsidR="00AA6391" w:rsidRDefault="00AA6391" w:rsidP="00AA6391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45DC2E8" wp14:editId="737DD234">
                  <wp:extent cx="1864176" cy="1273907"/>
                  <wp:effectExtent l="0" t="0" r="3175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65" cy="128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vAlign w:val="center"/>
          </w:tcPr>
          <w:p w14:paraId="0C0F9D97" w14:textId="4B5C3AAD" w:rsidR="00AA6391" w:rsidRDefault="00AA6391" w:rsidP="00AA6391">
            <w:pPr>
              <w:jc w:val="left"/>
            </w:pPr>
            <w:r>
              <w:rPr>
                <w:rFonts w:hint="eastAsia"/>
              </w:rPr>
              <w:t>第一步：点击每条扣除信息后的“待确认”，修改相应专项附加扣除信息。</w:t>
            </w:r>
          </w:p>
          <w:p w14:paraId="02ED2CA7" w14:textId="0233C6DE" w:rsidR="00AA6391" w:rsidRPr="00AA6391" w:rsidRDefault="00AA6391" w:rsidP="00AA6391">
            <w:pPr>
              <w:jc w:val="left"/>
            </w:pPr>
            <w:r>
              <w:rPr>
                <w:rFonts w:hint="eastAsia"/>
              </w:rPr>
              <w:t>第二步：如无需修改，可选择“一键确认”，直接确认所有专项附加扣除信息</w:t>
            </w:r>
            <w:r w:rsidR="00934604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14:paraId="32EF459F" w14:textId="77777777" w:rsidR="00AA6391" w:rsidRDefault="00AA6391"/>
    <w:sectPr w:rsidR="00AA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74C1"/>
    <w:multiLevelType w:val="hybridMultilevel"/>
    <w:tmpl w:val="90FEE42C"/>
    <w:lvl w:ilvl="0" w:tplc="718A44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91"/>
    <w:rsid w:val="005E27CB"/>
    <w:rsid w:val="00934604"/>
    <w:rsid w:val="00A80B3A"/>
    <w:rsid w:val="00AA6391"/>
    <w:rsid w:val="00C2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E585"/>
  <w15:chartTrackingRefBased/>
  <w15:docId w15:val="{126EEC3F-7575-4DB0-8EC9-B61C641E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0B3A"/>
    <w:pPr>
      <w:keepNext/>
      <w:keepLines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3A"/>
    <w:pPr>
      <w:keepNext/>
      <w:keepLines/>
      <w:outlineLvl w:val="2"/>
    </w:pPr>
    <w:rPr>
      <w:rFonts w:ascii="Times New Roman" w:eastAsia="Times New Roman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80B3A"/>
    <w:rPr>
      <w:rFonts w:asciiTheme="majorHAnsi" w:eastAsia="Times New Roman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80B3A"/>
    <w:rPr>
      <w:rFonts w:ascii="Times New Roman" w:eastAsia="Times New Roman" w:hAnsi="Times New Roman"/>
      <w:b/>
      <w:bCs/>
      <w:sz w:val="24"/>
      <w:szCs w:val="32"/>
    </w:rPr>
  </w:style>
  <w:style w:type="table" w:styleId="a3">
    <w:name w:val="Table Grid"/>
    <w:basedOn w:val="a1"/>
    <w:uiPriority w:val="39"/>
    <w:rsid w:val="00AA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A6391"/>
    <w:rPr>
      <w:b/>
      <w:bCs/>
    </w:rPr>
  </w:style>
  <w:style w:type="paragraph" w:styleId="a5">
    <w:name w:val="Normal (Web)"/>
    <w:basedOn w:val="a"/>
    <w:uiPriority w:val="99"/>
    <w:semiHidden/>
    <w:unhideWhenUsed/>
    <w:rsid w:val="00AA6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A63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zhijun</dc:creator>
  <cp:keywords/>
  <dc:description/>
  <cp:lastModifiedBy>孙百原</cp:lastModifiedBy>
  <cp:revision>3</cp:revision>
  <dcterms:created xsi:type="dcterms:W3CDTF">2020-12-16T11:08:00Z</dcterms:created>
  <dcterms:modified xsi:type="dcterms:W3CDTF">2020-12-17T02:55:00Z</dcterms:modified>
</cp:coreProperties>
</file>